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宜宾市叙州区天泉供水有限责任公司</w:t>
      </w:r>
    </w:p>
    <w:p>
      <w:pPr>
        <w:jc w:val="center"/>
        <w:rPr>
          <w:rFonts w:hint="eastAsia"/>
          <w:sz w:val="32"/>
          <w:szCs w:val="32"/>
        </w:rPr>
      </w:pPr>
      <w:bookmarkStart w:id="0" w:name="_GoBack"/>
      <w:r>
        <w:rPr>
          <w:rFonts w:hint="eastAsia" w:ascii="宋体" w:hAnsi="宋体" w:cs="宋体"/>
          <w:b/>
          <w:bCs/>
          <w:sz w:val="30"/>
          <w:szCs w:val="30"/>
        </w:rPr>
        <w:t>【变频器及软启动器设备采购</w:t>
      </w: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（第二次）</w:t>
      </w:r>
      <w:r>
        <w:rPr>
          <w:rFonts w:hint="eastAsia" w:ascii="宋体" w:hAnsi="宋体" w:cs="宋体"/>
          <w:b/>
          <w:bCs/>
          <w:sz w:val="30"/>
          <w:szCs w:val="30"/>
        </w:rPr>
        <w:t>】招标公告</w:t>
      </w:r>
    </w:p>
    <w:bookmarkEnd w:id="0"/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【</w:t>
      </w:r>
      <w:r>
        <w:rPr>
          <w:rFonts w:hint="eastAsia" w:ascii="宋体" w:hAnsi="宋体" w:cs="宋体"/>
          <w:sz w:val="24"/>
          <w:u w:val="single"/>
        </w:rPr>
        <w:t>变频器及软启动器设备采购</w:t>
      </w:r>
      <w:r>
        <w:rPr>
          <w:rFonts w:hint="eastAsia" w:ascii="宋体" w:hAnsi="宋体" w:cs="宋体"/>
          <w:sz w:val="24"/>
          <w:u w:val="single"/>
          <w:lang w:eastAsia="zh-CN"/>
        </w:rPr>
        <w:t>（第二次）</w:t>
      </w:r>
      <w:r>
        <w:rPr>
          <w:rFonts w:hint="eastAsia" w:ascii="宋体" w:hAnsi="宋体" w:cs="宋体"/>
          <w:sz w:val="24"/>
        </w:rPr>
        <w:t>】已具备招标条件，现公开邀请投标人参加招标活动。</w:t>
      </w:r>
    </w:p>
    <w:p>
      <w:pPr>
        <w:spacing w:line="360" w:lineRule="auto"/>
        <w:ind w:firstLine="482" w:firstLineChars="2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 xml:space="preserve">1 招标项目概况 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1.1项目名称：【</w:t>
      </w:r>
      <w:r>
        <w:rPr>
          <w:rFonts w:hint="eastAsia" w:ascii="宋体" w:hAnsi="宋体" w:cs="宋体"/>
          <w:sz w:val="24"/>
          <w:u w:val="single"/>
        </w:rPr>
        <w:t>变频器及软启动器设备采购</w:t>
      </w:r>
      <w:r>
        <w:rPr>
          <w:rFonts w:hint="eastAsia" w:ascii="宋体" w:hAnsi="宋体" w:cs="宋体"/>
          <w:sz w:val="24"/>
          <w:u w:val="single"/>
          <w:lang w:eastAsia="zh-CN"/>
        </w:rPr>
        <w:t>（第二次）</w:t>
      </w:r>
      <w:r>
        <w:rPr>
          <w:rFonts w:hint="eastAsia" w:ascii="宋体" w:hAnsi="宋体" w:cs="宋体"/>
          <w:sz w:val="24"/>
        </w:rPr>
        <w:t>】。</w:t>
      </w:r>
    </w:p>
    <w:p>
      <w:pPr>
        <w:spacing w:line="360" w:lineRule="auto"/>
        <w:ind w:firstLine="456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w w:val="95"/>
          <w:sz w:val="24"/>
        </w:rPr>
        <w:t>1.2</w:t>
      </w:r>
      <w:r>
        <w:rPr>
          <w:rFonts w:hint="eastAsia" w:ascii="宋体" w:hAnsi="宋体" w:cs="宋体"/>
          <w:sz w:val="24"/>
        </w:rPr>
        <w:t>招标项目概况：【</w:t>
      </w:r>
      <w:r>
        <w:rPr>
          <w:rFonts w:hint="eastAsia" w:ascii="宋体" w:hAnsi="宋体" w:cs="宋体"/>
          <w:sz w:val="24"/>
          <w:u w:val="single"/>
        </w:rPr>
        <w:t>变频器及软启动器设备采购</w:t>
      </w:r>
      <w:r>
        <w:rPr>
          <w:rFonts w:hint="eastAsia" w:ascii="宋体" w:hAnsi="宋体" w:cs="宋体"/>
          <w:sz w:val="24"/>
          <w:u w:val="single"/>
          <w:lang w:eastAsia="zh-CN"/>
        </w:rPr>
        <w:t>（第二次）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</w:rPr>
        <w:t>】。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1.3中标人数量：【1】家。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1.4资金来源：企业自筹。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1.5最高限价（控制价）：123590.00元（大写：壹拾贰万叁仟伍佰玖拾元整）。</w:t>
      </w:r>
    </w:p>
    <w:p>
      <w:pPr>
        <w:spacing w:line="360" w:lineRule="auto"/>
        <w:ind w:firstLine="482" w:firstLineChars="2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2 招标内容及相关要求</w:t>
      </w:r>
    </w:p>
    <w:p>
      <w:pPr>
        <w:spacing w:line="360" w:lineRule="auto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宋体" w:hAnsi="宋体" w:cs="宋体"/>
          <w:sz w:val="24"/>
        </w:rPr>
        <w:t>2.1招标内容：【ABB变频器（生产日期为2019年12月以后的产品）型号：ACS580-01-363A-4，功率：200kw，1台; 软启动控制器，型号：PSTX370-600-70-1，功率：200kw，1台】。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2.2交 货 期：【合同签订后，20个日历天内完成设备的交付】。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2.3交货地点：【宜宾市叙州区（采购人指定地点）】。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2.4货物质量标准或主要性能指标：【变频器：1、输入电压380v</w:t>
      </w:r>
      <w:r>
        <w:rPr>
          <w:rFonts w:ascii="宋体" w:hAnsi="宋体" w:cs="宋体"/>
          <w:sz w:val="24"/>
        </w:rPr>
        <w:t>AC</w:t>
      </w:r>
      <w:r>
        <w:rPr>
          <w:rFonts w:hint="eastAsia" w:ascii="宋体" w:hAnsi="宋体" w:cs="宋体"/>
          <w:sz w:val="24"/>
        </w:rPr>
        <w:t xml:space="preserve"> 2、输入电流290A  3、输入频率48-63HZ  4、额定电流</w:t>
      </w:r>
      <w:r>
        <w:rPr>
          <w:rFonts w:ascii="宋体" w:hAnsi="宋体" w:cs="宋体"/>
          <w:sz w:val="24"/>
        </w:rPr>
        <w:t>363</w:t>
      </w:r>
      <w:r>
        <w:rPr>
          <w:rFonts w:hint="eastAsia" w:ascii="宋体" w:hAnsi="宋体" w:cs="宋体"/>
          <w:sz w:val="24"/>
        </w:rPr>
        <w:t>A  5、输出频率 0-500HZ  6、额定功率200KW  7、产品型号ACS580-01-363A-4 8、本产品需带中文控制面板；软启动控制器：1、额定工作电压</w:t>
      </w:r>
      <w:r>
        <w:rPr>
          <w:rFonts w:ascii="宋体" w:hAnsi="宋体" w:cs="宋体"/>
          <w:sz w:val="24"/>
        </w:rPr>
        <w:t>380</w:t>
      </w:r>
      <w:r>
        <w:rPr>
          <w:rFonts w:hint="eastAsia" w:ascii="宋体" w:hAnsi="宋体" w:cs="宋体"/>
          <w:sz w:val="24"/>
        </w:rPr>
        <w:t xml:space="preserve">V AC  2、额定频率50/60 Hz  3、额定电流361A    4、额定工作功率 (400 V)200kW   5、额定控制电路电压DC24V  6、产品型号PSE370-600-70-1 】     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 投标人资格要求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3.1依法登记的法人或非法人组织，且满足以下要求：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（1）资质要求：无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（2）财务要求：无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（3）业绩要求：提供2019年至2021年ABB变频器及软启动控制器累计销售金额达20万元的采购合同。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（4）信誉要求：有依法缴纳税收和社会保障资金的良好记录，参加本次采购活动前三年在经营活动中无重大违法记录。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（5）本项目主要负责人员要求：无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（6）其他要求：所销售的ABB变频器及软启动控制器必须为原装正品，并需提供用户使用手册、原厂保修卡。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3.2投标人不得存在下列情形之一：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3.2.1处于被责令停产停业、暂扣或吊销营业执照、暂扣或吊销许可证、吊销资质证书状态；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3.2.2进入清算程序，或被宣告破产，或其他丧失履约能力的情形；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3.2.3与参加本项目投标的其他组织单位负责人为同一人或存在控股、管理关系；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3.3</w:t>
      </w:r>
      <w:r>
        <w:rPr>
          <w:rFonts w:hint="eastAsia" w:ascii="宋体" w:hAnsi="宋体" w:cs="宋体"/>
          <w:b/>
          <w:bCs/>
          <w:sz w:val="24"/>
        </w:rPr>
        <w:t>本项目招标不接受联合体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2" w:firstLineChars="2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4 招标文件的获取</w:t>
      </w:r>
    </w:p>
    <w:p>
      <w:pPr>
        <w:spacing w:line="360" w:lineRule="auto"/>
        <w:ind w:firstLine="482" w:firstLineChars="2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4.1获取招标文件需以下材料：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（1）加盖单位印章的介绍信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（2）加盖单位印章领取人身份证复印件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sz w:val="24"/>
        </w:rPr>
        <w:t>（3）资料费银行转账凭证</w:t>
      </w:r>
      <w:r>
        <w:rPr>
          <w:rFonts w:hint="eastAsia" w:ascii="宋体" w:hAnsi="宋体" w:cs="宋体"/>
          <w:color w:val="000000"/>
          <w:sz w:val="24"/>
        </w:rPr>
        <w:t>（账户名称、账号信息完整）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（4）</w:t>
      </w:r>
      <w:r>
        <w:rPr>
          <w:rFonts w:hint="eastAsia" w:ascii="宋体" w:hAnsi="宋体" w:cs="宋体"/>
          <w:color w:val="000000"/>
          <w:sz w:val="24"/>
        </w:rPr>
        <w:t>填写完整并加盖单位印章宜宾市叙州区天泉供水有限责任公司</w:t>
      </w:r>
      <w:r>
        <w:rPr>
          <w:rFonts w:hint="eastAsia" w:ascii="宋体" w:hAnsi="宋体" w:cs="宋体"/>
          <w:sz w:val="24"/>
        </w:rPr>
        <w:t>招标文件资料费表格（格式详见附件）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凡有意参加评审者，请于【</w:t>
      </w:r>
      <w:r>
        <w:rPr>
          <w:rFonts w:hint="eastAsia" w:ascii="宋体" w:hAnsi="宋体" w:cs="宋体"/>
          <w:sz w:val="24"/>
          <w:u w:val="single"/>
        </w:rPr>
        <w:t>2022年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12</w:t>
      </w:r>
      <w:r>
        <w:rPr>
          <w:rFonts w:hint="eastAsia" w:ascii="宋体" w:hAnsi="宋体" w:cs="宋体"/>
          <w:sz w:val="24"/>
          <w:u w:val="single"/>
        </w:rPr>
        <w:t>月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14</w:t>
      </w:r>
      <w:r>
        <w:rPr>
          <w:rFonts w:hint="eastAsia" w:ascii="宋体" w:hAnsi="宋体" w:cs="宋体"/>
          <w:sz w:val="24"/>
          <w:u w:val="single"/>
        </w:rPr>
        <w:t>日</w:t>
      </w:r>
      <w:r>
        <w:rPr>
          <w:rFonts w:hint="eastAsia" w:ascii="宋体" w:hAnsi="宋体" w:cs="宋体"/>
          <w:sz w:val="24"/>
        </w:rPr>
        <w:t>至</w:t>
      </w:r>
      <w:r>
        <w:rPr>
          <w:rFonts w:hint="eastAsia" w:ascii="宋体" w:hAnsi="宋体" w:cs="宋体"/>
          <w:sz w:val="24"/>
          <w:u w:val="single"/>
        </w:rPr>
        <w:t>2022年1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2</w:t>
      </w:r>
      <w:r>
        <w:rPr>
          <w:rFonts w:hint="eastAsia" w:ascii="宋体" w:hAnsi="宋体" w:cs="宋体"/>
          <w:sz w:val="24"/>
          <w:u w:val="single"/>
        </w:rPr>
        <w:t>月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20</w:t>
      </w:r>
      <w:r>
        <w:rPr>
          <w:rFonts w:hint="eastAsia" w:ascii="宋体" w:hAnsi="宋体" w:cs="宋体"/>
          <w:sz w:val="24"/>
          <w:u w:val="single"/>
        </w:rPr>
        <w:t>日16时30分</w:t>
      </w:r>
      <w:r>
        <w:rPr>
          <w:rFonts w:hint="eastAsia" w:ascii="宋体" w:hAnsi="宋体" w:cs="宋体"/>
          <w:sz w:val="24"/>
        </w:rPr>
        <w:t>】将4.1款规定资料扫描并合并成一份电子文档后发送至我司邮箱(</w:t>
      </w:r>
      <w:r>
        <w:rPr>
          <w:rFonts w:hint="eastAsia" w:ascii="宋体" w:hAnsi="宋体" w:cs="宋体"/>
          <w:b/>
          <w:sz w:val="24"/>
        </w:rPr>
        <w:t>邮件名称须注明：项目名称+投标单位名称+报名资料)</w:t>
      </w:r>
      <w:r>
        <w:rPr>
          <w:rFonts w:hint="eastAsia" w:ascii="宋体" w:hAnsi="宋体" w:cs="宋体"/>
          <w:sz w:val="24"/>
        </w:rPr>
        <w:t>。工作日16:30之前收到合格资料的，我司将于同日将招标文件发送至各投标人指定邮箱；工作日16:30之后收到合格资料的，我司将于次一个工作日将文件发送至各投标人指定邮箱。</w:t>
      </w:r>
    </w:p>
    <w:p>
      <w:pPr>
        <w:spacing w:line="360" w:lineRule="auto"/>
        <w:ind w:firstLine="482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</w:rPr>
        <w:t>4.2资料费</w:t>
      </w:r>
      <w:r>
        <w:rPr>
          <w:rFonts w:hint="eastAsia" w:ascii="宋体" w:hAnsi="宋体" w:cs="宋体"/>
          <w:sz w:val="24"/>
        </w:rPr>
        <w:t xml:space="preserve"> 【100.00元,大写壹佰元（售后不退）】。</w:t>
      </w:r>
    </w:p>
    <w:p>
      <w:pPr>
        <w:spacing w:line="360" w:lineRule="auto"/>
        <w:ind w:firstLine="482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</w:rPr>
        <w:t>4.3交款方式：</w:t>
      </w:r>
      <w:r>
        <w:rPr>
          <w:rFonts w:hint="eastAsia" w:ascii="宋体" w:hAnsi="宋体" w:cs="宋体"/>
          <w:sz w:val="24"/>
        </w:rPr>
        <w:t>通过转账支付。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收款单位：宜宾市叙州区天泉供水有限责任公司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开户行：宜宾农村商业银行长沙支行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银行账号：</w:t>
      </w:r>
      <w:r>
        <w:rPr>
          <w:rFonts w:hint="eastAsia"/>
          <w:b/>
          <w:bCs/>
          <w:sz w:val="24"/>
          <w:szCs w:val="32"/>
        </w:rPr>
        <w:t>8815 0120 0596 74940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跨行转账有到账延迟可能，请投标人根据具体情况适当提前1-2天交纳。</w:t>
      </w:r>
    </w:p>
    <w:p>
      <w:pPr>
        <w:spacing w:line="360" w:lineRule="auto"/>
        <w:ind w:firstLine="482" w:firstLineChars="200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转账时请在转账凭证上注明：××××（项目名称）资料费。（重点提示：非基本账户转账须注明单位名称。）</w:t>
      </w:r>
    </w:p>
    <w:p>
      <w:pPr>
        <w:spacing w:line="360" w:lineRule="auto"/>
        <w:ind w:firstLine="480" w:firstLineChars="200"/>
        <w:rPr>
          <w:rFonts w:hint="eastAsia" w:ascii="宋体" w:hAnsi="宋体" w:cs="Arial"/>
          <w:sz w:val="24"/>
        </w:rPr>
      </w:pPr>
      <w:r>
        <w:rPr>
          <w:rFonts w:hint="eastAsia" w:ascii="宋体" w:hAnsi="宋体" w:cs="宋体"/>
          <w:sz w:val="24"/>
        </w:rPr>
        <w:t>4.4</w:t>
      </w:r>
      <w:r>
        <w:rPr>
          <w:rFonts w:hint="eastAsia" w:ascii="宋体" w:hAnsi="宋体" w:cs="Arial"/>
          <w:sz w:val="24"/>
        </w:rPr>
        <w:t>因投标人所提供资料不完整而产生的一切不利后果，均由投标人自行承担。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（注：如未收到招标人发送的招标文件等相关资料，请及时致电告知。）</w:t>
      </w:r>
    </w:p>
    <w:p>
      <w:pPr>
        <w:spacing w:line="360" w:lineRule="auto"/>
        <w:ind w:firstLine="482" w:firstLineChars="200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4.5文件发售期内，在工作日16:30分之前合格的资料进入指定邮箱的，我司将于同日将招标文件发送至各潜在投标人指定邮箱；工作日16:30分之后收到合格资料的，公司将于次一个工作日将文件发送至各潜在投标人指定邮箱。</w:t>
      </w:r>
    </w:p>
    <w:p>
      <w:pPr>
        <w:spacing w:line="360" w:lineRule="auto"/>
        <w:ind w:firstLine="482" w:firstLineChars="200"/>
        <w:rPr>
          <w:rFonts w:ascii="宋体" w:hAnsi="宋体"/>
          <w:b/>
          <w:color w:val="FF0000"/>
          <w:sz w:val="24"/>
          <w:u w:val="single"/>
        </w:rPr>
      </w:pPr>
      <w:r>
        <w:rPr>
          <w:rFonts w:hint="eastAsia" w:ascii="宋体" w:hAnsi="宋体" w:cs="宋体"/>
          <w:b/>
          <w:bCs/>
          <w:sz w:val="24"/>
        </w:rPr>
        <w:t>5 投标文件递交</w:t>
      </w:r>
    </w:p>
    <w:p>
      <w:pPr>
        <w:spacing w:line="360" w:lineRule="auto"/>
        <w:ind w:firstLine="480" w:firstLineChars="20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5.1投标文件递交的截止时间（响应截止时间，下同）为【</w:t>
      </w:r>
      <w:r>
        <w:rPr>
          <w:rFonts w:hint="eastAsia" w:ascii="宋体" w:hAnsi="宋体" w:cs="Arial"/>
          <w:sz w:val="24"/>
          <w:u w:val="single"/>
        </w:rPr>
        <w:t>2022年</w:t>
      </w:r>
      <w:r>
        <w:rPr>
          <w:rFonts w:hint="eastAsia" w:ascii="宋体" w:hAnsi="宋体" w:cs="Arial"/>
          <w:sz w:val="24"/>
          <w:u w:val="single"/>
          <w:lang w:val="en-US" w:eastAsia="zh-CN"/>
        </w:rPr>
        <w:t>12</w:t>
      </w:r>
      <w:r>
        <w:rPr>
          <w:rFonts w:hint="eastAsia" w:ascii="宋体" w:hAnsi="宋体" w:cs="Arial"/>
          <w:sz w:val="24"/>
          <w:u w:val="single"/>
        </w:rPr>
        <w:t>月</w:t>
      </w:r>
      <w:r>
        <w:rPr>
          <w:rFonts w:hint="eastAsia" w:ascii="宋体" w:hAnsi="宋体" w:cs="Arial"/>
          <w:sz w:val="24"/>
          <w:u w:val="single"/>
          <w:lang w:val="en-US" w:eastAsia="zh-CN"/>
        </w:rPr>
        <w:t>26</w:t>
      </w:r>
      <w:r>
        <w:rPr>
          <w:rFonts w:hint="eastAsia" w:ascii="宋体" w:hAnsi="宋体" w:cs="Arial"/>
          <w:sz w:val="24"/>
          <w:u w:val="single"/>
        </w:rPr>
        <w:t>日09时30分前递交到我司指定邮箱</w:t>
      </w:r>
      <w:r>
        <w:rPr>
          <w:rFonts w:hint="eastAsia" w:ascii="宋体" w:hAnsi="宋体" w:cs="Arial"/>
          <w:sz w:val="24"/>
        </w:rPr>
        <w:t>】。</w:t>
      </w:r>
    </w:p>
    <w:p>
      <w:pPr>
        <w:spacing w:line="360" w:lineRule="auto"/>
        <w:ind w:firstLine="480" w:firstLineChars="20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5.2投标文件</w:t>
      </w:r>
      <w:r>
        <w:rPr>
          <w:rFonts w:ascii="宋体" w:hAnsi="宋体" w:cs="Arial"/>
          <w:sz w:val="24"/>
        </w:rPr>
        <w:t>递交方式：</w:t>
      </w:r>
      <w:r>
        <w:rPr>
          <w:rFonts w:hint="eastAsia" w:ascii="宋体" w:hAnsi="宋体" w:cs="Arial"/>
          <w:sz w:val="24"/>
        </w:rPr>
        <w:t>投标文件全部采用PDF格式电子文档递交到我指定邮箱内 (邮件及文件名称须注明项目名称+投标单位名称)。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Arial"/>
          <w:sz w:val="24"/>
        </w:rPr>
        <w:t>5.3邮箱地址：3590527304@qq.com 。</w:t>
      </w:r>
    </w:p>
    <w:p>
      <w:pPr>
        <w:spacing w:line="360" w:lineRule="auto"/>
        <w:ind w:firstLine="482" w:firstLineChars="200"/>
        <w:rPr>
          <w:rFonts w:hint="eastAsia" w:ascii="宋体" w:hAnsi="宋体" w:cs="Arial"/>
          <w:b/>
          <w:bCs/>
          <w:sz w:val="24"/>
        </w:rPr>
      </w:pPr>
      <w:r>
        <w:rPr>
          <w:rFonts w:hint="eastAsia" w:ascii="宋体" w:hAnsi="宋体" w:cs="Arial"/>
          <w:b/>
          <w:bCs/>
          <w:sz w:val="24"/>
        </w:rPr>
        <w:t>5.4投标文件不予受理情形：</w:t>
      </w:r>
    </w:p>
    <w:p>
      <w:pPr>
        <w:spacing w:line="360" w:lineRule="auto"/>
        <w:ind w:firstLine="480" w:firstLineChars="200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5.4.1投标文件逾期递交或未按指定方式邮箱递交的；</w:t>
      </w:r>
    </w:p>
    <w:p>
      <w:pPr>
        <w:spacing w:line="360" w:lineRule="auto"/>
        <w:ind w:firstLine="480" w:firstLineChars="200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5.4.2投标人未通过招标人获取招标文件而递交投标文件的。</w:t>
      </w:r>
    </w:p>
    <w:p>
      <w:pPr>
        <w:spacing w:line="360" w:lineRule="auto"/>
        <w:ind w:firstLine="480" w:firstLineChars="20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5.5因新冠疫情原因，此项目采用邮箱形式接收投标文件，监督人员全程监督，开标评标过程全程录音录像。</w:t>
      </w:r>
    </w:p>
    <w:p>
      <w:pPr>
        <w:spacing w:line="360" w:lineRule="auto"/>
        <w:ind w:firstLine="482" w:firstLineChars="2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6 发布公告媒介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本次招标公告在宜宾市清源水务集团有限公司官网发布。</w:t>
      </w:r>
    </w:p>
    <w:p>
      <w:pPr>
        <w:spacing w:line="360" w:lineRule="auto"/>
        <w:ind w:firstLine="482" w:firstLineChars="2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7 联系方式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招标人：</w:t>
      </w:r>
      <w:r>
        <w:rPr>
          <w:rFonts w:hint="eastAsia" w:ascii="宋体" w:hAnsi="宋体" w:cs="宋体"/>
          <w:color w:val="000000"/>
          <w:sz w:val="24"/>
        </w:rPr>
        <w:t>宜宾市叙</w:t>
      </w:r>
      <w:r>
        <w:rPr>
          <w:rFonts w:hint="eastAsia" w:ascii="宋体" w:hAnsi="宋体" w:cs="宋体"/>
          <w:sz w:val="24"/>
        </w:rPr>
        <w:t>州区天泉供水有限责任公司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招标人地址：四川省宜宾市叙州区坤泰路1号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联 系 人：【汤女士】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联系电话： 0831-6615491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电子邮箱：</w:t>
      </w:r>
      <w:r>
        <w:rPr>
          <w:rFonts w:hint="eastAsia" w:ascii="宋体" w:hAnsi="宋体" w:cs="Arial"/>
          <w:sz w:val="24"/>
        </w:rPr>
        <w:t>3590527304</w:t>
      </w:r>
      <w:r>
        <w:rPr>
          <w:rFonts w:hint="eastAsia" w:ascii="宋体" w:hAnsi="宋体" w:cs="宋体"/>
          <w:sz w:val="24"/>
        </w:rPr>
        <w:t>@qq.com</w:t>
      </w:r>
    </w:p>
    <w:p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2022年</w:t>
      </w:r>
      <w:r>
        <w:rPr>
          <w:rFonts w:hint="eastAsia" w:ascii="宋体" w:hAnsi="宋体" w:cs="宋体"/>
          <w:sz w:val="24"/>
          <w:lang w:val="en-US" w:eastAsia="zh-CN"/>
        </w:rPr>
        <w:t>12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14</w:t>
      </w:r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附件：</w:t>
      </w:r>
    </w:p>
    <w:p>
      <w:pPr>
        <w:spacing w:before="100" w:beforeAutospacing="1" w:after="100" w:afterAutospacing="1"/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宜宾市叙州区天泉供水有限责任公司招标招标文件资料费</w:t>
      </w:r>
    </w:p>
    <w:p>
      <w:pPr>
        <w:spacing w:before="100" w:beforeAutospacing="1" w:after="100" w:afterAutospacing="1"/>
        <w:jc w:val="righ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sz w:val="24"/>
        </w:rPr>
        <w:t>日期：2022年   月   日</w:t>
      </w:r>
    </w:p>
    <w:tbl>
      <w:tblPr>
        <w:tblStyle w:val="3"/>
        <w:tblW w:w="9017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3246"/>
        <w:gridCol w:w="4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</w:t>
            </w:r>
          </w:p>
        </w:tc>
        <w:tc>
          <w:tcPr>
            <w:tcW w:w="7708" w:type="dxa"/>
            <w:gridSpan w:val="2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宜宾市叙</w:t>
            </w:r>
            <w:r>
              <w:rPr>
                <w:rFonts w:hint="eastAsia" w:ascii="宋体" w:hAnsi="宋体" w:cs="宋体"/>
                <w:sz w:val="24"/>
              </w:rPr>
              <w:t>州区天泉供水有限责任公司【           】项目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资料费</w:t>
            </w:r>
          </w:p>
        </w:tc>
        <w:tc>
          <w:tcPr>
            <w:tcW w:w="7708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￥100元（大写：人民币壹佰元整）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单位名称</w:t>
            </w:r>
          </w:p>
        </w:tc>
        <w:tc>
          <w:tcPr>
            <w:tcW w:w="770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9017" w:type="dxa"/>
            <w:gridSpan w:val="3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联系人：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4555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联系电话：</w:t>
            </w:r>
          </w:p>
        </w:tc>
        <w:tc>
          <w:tcPr>
            <w:tcW w:w="4462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17" w:type="dxa"/>
            <w:gridSpan w:val="3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注：无论招标过程和结果如何，此费用不退。</w:t>
            </w:r>
          </w:p>
        </w:tc>
      </w:tr>
    </w:tbl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ascii="Times New Roman" w:hAnsi="Times New Roman"/>
          <w:color w:val="000000"/>
          <w:kern w:val="0"/>
          <w:sz w:val="24"/>
          <w:szCs w:val="20"/>
        </w:rPr>
        <w:br w:type="page"/>
      </w:r>
    </w:p>
    <w:p>
      <w:pPr>
        <w:spacing w:line="360" w:lineRule="auto"/>
        <w:rPr>
          <w:rFonts w:hint="eastAsia" w:ascii="仿宋" w:hAnsi="仿宋" w:eastAsia="仿宋"/>
          <w:sz w:val="24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lMzY3MmU0MjBkMmI0MzI3NWM1YWIzM2QyMDc1NDcifQ=="/>
  </w:docVars>
  <w:rsids>
    <w:rsidRoot w:val="5BA70F82"/>
    <w:rsid w:val="00881ADA"/>
    <w:rsid w:val="02A61C41"/>
    <w:rsid w:val="0B10030B"/>
    <w:rsid w:val="290A371C"/>
    <w:rsid w:val="5BA7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1715</Words>
  <Characters>2029</Characters>
  <Lines>0</Lines>
  <Paragraphs>0</Paragraphs>
  <TotalTime>0</TotalTime>
  <ScaleCrop>false</ScaleCrop>
  <LinksUpToDate>false</LinksUpToDate>
  <CharactersWithSpaces>2085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2022-11-16T01:10:00Z</dcterms:created>
  <dc:creator>不是很有趣的Yaran</dc:creator>
  <cp:lastModifiedBy>不是很有趣的Yaran</cp:lastModifiedBy>
  <cp:lastPrinted>2022-12-14T03:46:54Z</cp:lastPrinted>
  <dcterms:modified xsi:type="dcterms:W3CDTF">2022-12-14T03:52:45Z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4CA969B9719A45909F7E250F34338F95</vt:lpwstr>
  </property>
</Properties>
</file>